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B7F6F" w14:textId="77777777" w:rsidR="006E5D65" w:rsidRPr="00C31D8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31D84">
        <w:rPr>
          <w:rFonts w:ascii="Corbel" w:hAnsi="Corbel"/>
          <w:b/>
          <w:bCs/>
        </w:rPr>
        <w:t xml:space="preserve">   </w:t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D8678B" w:rsidRPr="00C31D84">
        <w:rPr>
          <w:rFonts w:ascii="Corbel" w:hAnsi="Corbel"/>
          <w:bCs/>
          <w:i/>
        </w:rPr>
        <w:t xml:space="preserve">Załącznik nr </w:t>
      </w:r>
      <w:r w:rsidR="006F31E2" w:rsidRPr="00C31D84">
        <w:rPr>
          <w:rFonts w:ascii="Corbel" w:hAnsi="Corbel"/>
          <w:bCs/>
          <w:i/>
        </w:rPr>
        <w:t>1.5</w:t>
      </w:r>
      <w:r w:rsidR="00D8678B" w:rsidRPr="00C31D84">
        <w:rPr>
          <w:rFonts w:ascii="Corbel" w:hAnsi="Corbel"/>
          <w:bCs/>
          <w:i/>
        </w:rPr>
        <w:t xml:space="preserve"> do Zarządzenia</w:t>
      </w:r>
      <w:r w:rsidR="002A22BF" w:rsidRPr="00C31D84">
        <w:rPr>
          <w:rFonts w:ascii="Corbel" w:hAnsi="Corbel"/>
          <w:bCs/>
          <w:i/>
        </w:rPr>
        <w:t xml:space="preserve"> Rektora UR </w:t>
      </w:r>
      <w:r w:rsidR="00CD6897" w:rsidRPr="00C31D84">
        <w:rPr>
          <w:rFonts w:ascii="Corbel" w:hAnsi="Corbel"/>
          <w:bCs/>
          <w:i/>
        </w:rPr>
        <w:t xml:space="preserve"> nr </w:t>
      </w:r>
      <w:r w:rsidR="00F17567" w:rsidRPr="00C31D84">
        <w:rPr>
          <w:rFonts w:ascii="Corbel" w:hAnsi="Corbel"/>
          <w:bCs/>
          <w:i/>
        </w:rPr>
        <w:t>12/2019</w:t>
      </w:r>
    </w:p>
    <w:p w14:paraId="6614AD66" w14:textId="77777777" w:rsidR="0085747A" w:rsidRPr="00C31D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1D84">
        <w:rPr>
          <w:rFonts w:ascii="Corbel" w:hAnsi="Corbel"/>
          <w:b/>
          <w:smallCaps/>
          <w:sz w:val="24"/>
          <w:szCs w:val="24"/>
        </w:rPr>
        <w:t>SYLABUS</w:t>
      </w:r>
    </w:p>
    <w:p w14:paraId="424D075C" w14:textId="3A8DA3C8" w:rsidR="0085747A" w:rsidRPr="00C31D8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31D8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31D84">
        <w:rPr>
          <w:rFonts w:ascii="Corbel" w:hAnsi="Corbel"/>
          <w:b/>
          <w:smallCaps/>
          <w:sz w:val="24"/>
          <w:szCs w:val="24"/>
        </w:rPr>
        <w:t xml:space="preserve"> </w:t>
      </w:r>
      <w:r w:rsidR="00AB014A" w:rsidRPr="00AB014A">
        <w:rPr>
          <w:rFonts w:ascii="Corbel" w:hAnsi="Corbel"/>
          <w:b/>
          <w:smallCaps/>
          <w:sz w:val="24"/>
          <w:szCs w:val="24"/>
        </w:rPr>
        <w:t>2022-2025</w:t>
      </w:r>
    </w:p>
    <w:p w14:paraId="20201E14" w14:textId="58A450CD" w:rsidR="0085747A" w:rsidRPr="00C31D8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97E45">
        <w:rPr>
          <w:rFonts w:ascii="Corbel" w:hAnsi="Corbel"/>
          <w:i/>
          <w:sz w:val="24"/>
          <w:szCs w:val="24"/>
        </w:rPr>
        <w:t xml:space="preserve">       </w:t>
      </w:r>
      <w:r w:rsidR="0085747A" w:rsidRPr="00C31D84">
        <w:rPr>
          <w:rFonts w:ascii="Corbel" w:hAnsi="Corbel"/>
          <w:i/>
          <w:sz w:val="20"/>
          <w:szCs w:val="20"/>
        </w:rPr>
        <w:t>(skrajne daty</w:t>
      </w:r>
      <w:r w:rsidR="0085747A" w:rsidRPr="00C31D84">
        <w:rPr>
          <w:rFonts w:ascii="Corbel" w:hAnsi="Corbel"/>
          <w:sz w:val="20"/>
          <w:szCs w:val="20"/>
        </w:rPr>
        <w:t>)</w:t>
      </w:r>
    </w:p>
    <w:p w14:paraId="0B2EADF3" w14:textId="1C4E8957" w:rsidR="00445970" w:rsidRPr="00C31D84" w:rsidRDefault="00AB014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C31D84">
        <w:rPr>
          <w:rFonts w:ascii="Corbel" w:hAnsi="Corbel"/>
          <w:sz w:val="20"/>
          <w:szCs w:val="20"/>
        </w:rPr>
        <w:tab/>
      </w:r>
      <w:r w:rsidR="00445970" w:rsidRPr="00C31D84">
        <w:rPr>
          <w:rFonts w:ascii="Corbel" w:hAnsi="Corbel"/>
          <w:sz w:val="20"/>
          <w:szCs w:val="20"/>
        </w:rPr>
        <w:tab/>
      </w:r>
      <w:r w:rsidR="00445970" w:rsidRPr="00C31D84">
        <w:rPr>
          <w:rFonts w:ascii="Corbel" w:hAnsi="Corbel"/>
          <w:sz w:val="20"/>
          <w:szCs w:val="20"/>
        </w:rPr>
        <w:tab/>
      </w:r>
      <w:r w:rsidR="00445970" w:rsidRPr="00C31D84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2024/2025</w:t>
      </w:r>
    </w:p>
    <w:p w14:paraId="18D3FE19" w14:textId="77777777" w:rsidR="0085747A" w:rsidRPr="00C31D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C7CF1D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1D84">
        <w:rPr>
          <w:rFonts w:ascii="Corbel" w:hAnsi="Corbel"/>
          <w:szCs w:val="24"/>
        </w:rPr>
        <w:t xml:space="preserve">1. </w:t>
      </w:r>
      <w:r w:rsidR="0085747A" w:rsidRPr="00C31D84">
        <w:rPr>
          <w:rFonts w:ascii="Corbel" w:hAnsi="Corbel"/>
          <w:szCs w:val="24"/>
        </w:rPr>
        <w:t xml:space="preserve">Podstawowe </w:t>
      </w:r>
      <w:r w:rsidR="00445970" w:rsidRPr="00C31D84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1D84" w14:paraId="07DADB6E" w14:textId="77777777" w:rsidTr="008B079A">
        <w:tc>
          <w:tcPr>
            <w:tcW w:w="2694" w:type="dxa"/>
            <w:vAlign w:val="center"/>
          </w:tcPr>
          <w:p w14:paraId="676150B1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61893E" w14:textId="77777777" w:rsidR="0085747A" w:rsidRPr="0016215D" w:rsidRDefault="00B64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6215D">
              <w:rPr>
                <w:rFonts w:ascii="Corbel" w:hAnsi="Corbel"/>
                <w:sz w:val="24"/>
                <w:szCs w:val="24"/>
              </w:rPr>
              <w:t>Nowe media</w:t>
            </w:r>
          </w:p>
        </w:tc>
      </w:tr>
      <w:tr w:rsidR="0085747A" w:rsidRPr="00C31D84" w14:paraId="51F92CC7" w14:textId="77777777" w:rsidTr="008B079A">
        <w:tc>
          <w:tcPr>
            <w:tcW w:w="2694" w:type="dxa"/>
            <w:vAlign w:val="center"/>
          </w:tcPr>
          <w:p w14:paraId="7220BE82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39803A" w14:textId="77777777" w:rsidR="0085747A" w:rsidRPr="00C31D8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64FE6" w:rsidRPr="00C31D8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B079A" w:rsidRPr="00C31D84" w14:paraId="2B9F7FB2" w14:textId="77777777" w:rsidTr="008B079A">
        <w:tc>
          <w:tcPr>
            <w:tcW w:w="2694" w:type="dxa"/>
            <w:vAlign w:val="center"/>
          </w:tcPr>
          <w:p w14:paraId="5F37A3EF" w14:textId="77777777" w:rsidR="008B079A" w:rsidRPr="00C31D8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98F943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C31D84" w14:paraId="645F5B9C" w14:textId="77777777" w:rsidTr="008B079A">
        <w:tc>
          <w:tcPr>
            <w:tcW w:w="2694" w:type="dxa"/>
            <w:vAlign w:val="center"/>
          </w:tcPr>
          <w:p w14:paraId="20F288F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7E03AA" w14:textId="7CC10A51" w:rsidR="008B079A" w:rsidRPr="00C31D84" w:rsidRDefault="000F7882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C31D84" w14:paraId="4BCE3009" w14:textId="77777777" w:rsidTr="008B079A">
        <w:tc>
          <w:tcPr>
            <w:tcW w:w="2694" w:type="dxa"/>
            <w:vAlign w:val="center"/>
          </w:tcPr>
          <w:p w14:paraId="394A5B1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9679DE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C31D84" w14:paraId="2507A24C" w14:textId="77777777" w:rsidTr="008B079A">
        <w:tc>
          <w:tcPr>
            <w:tcW w:w="2694" w:type="dxa"/>
            <w:vAlign w:val="center"/>
          </w:tcPr>
          <w:p w14:paraId="4015A2C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3BB5D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C31D84" w14:paraId="6C9B7A4C" w14:textId="77777777" w:rsidTr="008B079A">
        <w:tc>
          <w:tcPr>
            <w:tcW w:w="2694" w:type="dxa"/>
            <w:vAlign w:val="center"/>
          </w:tcPr>
          <w:p w14:paraId="30EA0A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9B5F15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C31D84" w14:paraId="349141B7" w14:textId="77777777" w:rsidTr="008B079A">
        <w:tc>
          <w:tcPr>
            <w:tcW w:w="2694" w:type="dxa"/>
            <w:vAlign w:val="center"/>
          </w:tcPr>
          <w:p w14:paraId="23AFB55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CD7F16" w14:textId="0693222B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20BE3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31D8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C31D84" w14:paraId="28274C80" w14:textId="77777777" w:rsidTr="008B079A">
        <w:tc>
          <w:tcPr>
            <w:tcW w:w="2694" w:type="dxa"/>
            <w:vAlign w:val="center"/>
          </w:tcPr>
          <w:p w14:paraId="4392D1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275B17F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B079A" w:rsidRPr="00C31D84" w14:paraId="2D6C5044" w14:textId="77777777" w:rsidTr="008B079A">
        <w:tc>
          <w:tcPr>
            <w:tcW w:w="2694" w:type="dxa"/>
            <w:vAlign w:val="center"/>
          </w:tcPr>
          <w:p w14:paraId="06AE8B9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ED9F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C31D84" w14:paraId="32502850" w14:textId="77777777" w:rsidTr="008B079A">
        <w:tc>
          <w:tcPr>
            <w:tcW w:w="2694" w:type="dxa"/>
            <w:vAlign w:val="center"/>
          </w:tcPr>
          <w:p w14:paraId="2F50067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14BAD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C31D84" w14:paraId="086E90C4" w14:textId="77777777" w:rsidTr="008B079A">
        <w:tc>
          <w:tcPr>
            <w:tcW w:w="2694" w:type="dxa"/>
            <w:vAlign w:val="center"/>
          </w:tcPr>
          <w:p w14:paraId="482761F9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E6704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8B079A" w:rsidRPr="00C31D84" w14:paraId="53E32C06" w14:textId="77777777" w:rsidTr="008B079A">
        <w:tc>
          <w:tcPr>
            <w:tcW w:w="2694" w:type="dxa"/>
            <w:vAlign w:val="center"/>
          </w:tcPr>
          <w:p w14:paraId="14B4666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CA386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14:paraId="4D1CC323" w14:textId="77777777" w:rsidR="0085747A" w:rsidRPr="00C31D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* </w:t>
      </w:r>
      <w:r w:rsidRPr="00C31D84">
        <w:rPr>
          <w:rFonts w:ascii="Corbel" w:hAnsi="Corbel"/>
          <w:i/>
          <w:sz w:val="24"/>
          <w:szCs w:val="24"/>
        </w:rPr>
        <w:t>-</w:t>
      </w:r>
      <w:r w:rsidR="00B90885" w:rsidRPr="00C31D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1D84">
        <w:rPr>
          <w:rFonts w:ascii="Corbel" w:hAnsi="Corbel"/>
          <w:b w:val="0"/>
          <w:sz w:val="24"/>
          <w:szCs w:val="24"/>
        </w:rPr>
        <w:t>e,</w:t>
      </w:r>
      <w:r w:rsidRPr="00C31D84">
        <w:rPr>
          <w:rFonts w:ascii="Corbel" w:hAnsi="Corbel"/>
          <w:i/>
          <w:sz w:val="24"/>
          <w:szCs w:val="24"/>
        </w:rPr>
        <w:t xml:space="preserve"> </w:t>
      </w:r>
      <w:r w:rsidRPr="00C31D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1D84">
        <w:rPr>
          <w:rFonts w:ascii="Corbel" w:hAnsi="Corbel"/>
          <w:b w:val="0"/>
          <w:i/>
          <w:sz w:val="24"/>
          <w:szCs w:val="24"/>
        </w:rPr>
        <w:t>w Jednostce</w:t>
      </w:r>
    </w:p>
    <w:p w14:paraId="6376F133" w14:textId="77777777" w:rsidR="00923D7D" w:rsidRPr="00C31D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2969" w14:textId="77777777" w:rsidR="0085747A" w:rsidRPr="00C31D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1.</w:t>
      </w:r>
      <w:r w:rsidR="00E22FBC" w:rsidRPr="00C31D84">
        <w:rPr>
          <w:rFonts w:ascii="Corbel" w:hAnsi="Corbel"/>
          <w:sz w:val="24"/>
          <w:szCs w:val="24"/>
        </w:rPr>
        <w:t>1</w:t>
      </w:r>
      <w:r w:rsidRPr="00C31D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1192F6" w14:textId="77777777" w:rsidR="00923D7D" w:rsidRPr="00C31D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C31D84" w14:paraId="72DCD3B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DD6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Semestr</w:t>
            </w:r>
          </w:p>
          <w:p w14:paraId="496285BF" w14:textId="77777777" w:rsidR="00015B8F" w:rsidRPr="00C31D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(</w:t>
            </w:r>
            <w:r w:rsidR="00363F78" w:rsidRPr="00C31D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368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Wykł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5083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825D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Konw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FC4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2F7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Sem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FC3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099D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Prakt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7B92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Inne</w:t>
            </w:r>
          </w:p>
          <w:p w14:paraId="1D5B322A" w14:textId="22560576" w:rsidR="000F7882" w:rsidRPr="00C31D84" w:rsidRDefault="000F78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334C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1D84">
              <w:rPr>
                <w:rFonts w:ascii="Corbel" w:hAnsi="Corbel"/>
                <w:b/>
                <w:szCs w:val="24"/>
              </w:rPr>
              <w:t>Liczba pkt</w:t>
            </w:r>
            <w:r w:rsidR="00B90885" w:rsidRPr="00C31D84">
              <w:rPr>
                <w:rFonts w:ascii="Corbel" w:hAnsi="Corbel"/>
                <w:b/>
                <w:szCs w:val="24"/>
              </w:rPr>
              <w:t>.</w:t>
            </w:r>
            <w:r w:rsidRPr="00C31D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1D84" w14:paraId="256EB986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A712" w14:textId="20456A45" w:rsidR="00015B8F" w:rsidRPr="00C31D84" w:rsidRDefault="00C31D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140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92F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68A3" w14:textId="49492748" w:rsidR="00015B8F" w:rsidRPr="00C31D84" w:rsidRDefault="00120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38DD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55AC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63BA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B1E8" w14:textId="47135FC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FB3A" w14:textId="4CD230D7" w:rsidR="00015B8F" w:rsidRPr="00C31D84" w:rsidRDefault="00120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DA48" w14:textId="77777777" w:rsidR="00015B8F" w:rsidRPr="00C31D84" w:rsidRDefault="00B64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D01A74" w14:textId="77777777" w:rsidR="00923D7D" w:rsidRPr="00C31D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93A6A4" w14:textId="77777777" w:rsidR="00923D7D" w:rsidRPr="00C31D8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6C9488" w14:textId="77777777" w:rsidR="0085747A" w:rsidRPr="00C31D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1.</w:t>
      </w:r>
      <w:r w:rsidR="00E22FBC" w:rsidRPr="00C31D84">
        <w:rPr>
          <w:rFonts w:ascii="Corbel" w:hAnsi="Corbel"/>
          <w:smallCaps w:val="0"/>
          <w:szCs w:val="24"/>
        </w:rPr>
        <w:t>2</w:t>
      </w:r>
      <w:r w:rsidR="00F83B28" w:rsidRPr="00C31D84">
        <w:rPr>
          <w:rFonts w:ascii="Corbel" w:hAnsi="Corbel"/>
          <w:smallCaps w:val="0"/>
          <w:szCs w:val="24"/>
        </w:rPr>
        <w:t>.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 xml:space="preserve">Sposób realizacji zajęć  </w:t>
      </w:r>
    </w:p>
    <w:p w14:paraId="188AECAB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31D8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C31D8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24A61123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1D84">
        <w:rPr>
          <w:rFonts w:ascii="Segoe UI Symbol" w:eastAsia="MS Gothic" w:hAnsi="Segoe UI Symbol" w:cs="Segoe UI Symbol"/>
          <w:b w:val="0"/>
          <w:szCs w:val="24"/>
        </w:rPr>
        <w:t>☐</w:t>
      </w:r>
      <w:r w:rsidRPr="00C31D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EC1F9B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7FAACD" w14:textId="77777777" w:rsidR="000F7882" w:rsidRPr="00C31D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1.3 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>For</w:t>
      </w:r>
      <w:r w:rsidR="00445970" w:rsidRPr="00C31D84">
        <w:rPr>
          <w:rFonts w:ascii="Corbel" w:hAnsi="Corbel"/>
          <w:smallCaps w:val="0"/>
          <w:szCs w:val="24"/>
        </w:rPr>
        <w:t xml:space="preserve">ma zaliczenia przedmiotu </w:t>
      </w:r>
      <w:r w:rsidRPr="00C31D84">
        <w:rPr>
          <w:rFonts w:ascii="Corbel" w:hAnsi="Corbel"/>
          <w:smallCaps w:val="0"/>
          <w:szCs w:val="24"/>
        </w:rPr>
        <w:t xml:space="preserve"> (z toku) </w:t>
      </w:r>
    </w:p>
    <w:p w14:paraId="2A853BC3" w14:textId="0BC8415C" w:rsidR="00E22FBC" w:rsidRPr="00C31D84" w:rsidRDefault="000F788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ab/>
      </w:r>
      <w:r w:rsidR="00E22FBC" w:rsidRPr="00C31D84">
        <w:rPr>
          <w:rFonts w:ascii="Corbel" w:hAnsi="Corbel"/>
          <w:b w:val="0"/>
          <w:smallCaps w:val="0"/>
          <w:szCs w:val="24"/>
        </w:rPr>
        <w:t>zaliczenie z oceną</w:t>
      </w:r>
    </w:p>
    <w:p w14:paraId="54527DBF" w14:textId="77777777" w:rsidR="00E960BB" w:rsidRPr="00C31D8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ED8AB" w14:textId="0BA5BA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1D84">
        <w:rPr>
          <w:rFonts w:ascii="Corbel" w:hAnsi="Corbel"/>
          <w:szCs w:val="24"/>
        </w:rPr>
        <w:t xml:space="preserve">2.Wymagania wstępne </w:t>
      </w:r>
    </w:p>
    <w:p w14:paraId="6FF15D86" w14:textId="77777777" w:rsidR="00E022C6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737DD002" w14:textId="77777777" w:rsidTr="00745302">
        <w:tc>
          <w:tcPr>
            <w:tcW w:w="9670" w:type="dxa"/>
          </w:tcPr>
          <w:p w14:paraId="7DBB1D31" w14:textId="77777777" w:rsidR="0085747A" w:rsidRPr="00C31D84" w:rsidRDefault="00BF3F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gatunków dziennikarskich oraz specyfiki systemów medialnych w Polsce oraz na świecie</w:t>
            </w:r>
          </w:p>
          <w:p w14:paraId="0E5BD16C" w14:textId="77777777" w:rsidR="0085747A" w:rsidRPr="00C31D8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CA1CA46" w14:textId="77777777" w:rsidR="00153C41" w:rsidRPr="00C31D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D9A87D" w14:textId="466E2C49" w:rsidR="0085747A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31D84">
        <w:rPr>
          <w:rFonts w:ascii="Corbel" w:hAnsi="Corbel"/>
          <w:szCs w:val="24"/>
        </w:rPr>
        <w:lastRenderedPageBreak/>
        <w:t>3.</w:t>
      </w:r>
      <w:r w:rsidR="0085747A" w:rsidRPr="00C31D84">
        <w:rPr>
          <w:rFonts w:ascii="Corbel" w:hAnsi="Corbel"/>
          <w:szCs w:val="24"/>
        </w:rPr>
        <w:t xml:space="preserve"> </w:t>
      </w:r>
      <w:r w:rsidR="00A84C85" w:rsidRPr="00C31D84">
        <w:rPr>
          <w:rFonts w:ascii="Corbel" w:hAnsi="Corbel"/>
          <w:szCs w:val="24"/>
        </w:rPr>
        <w:t>cele, efekty uczenia się</w:t>
      </w:r>
      <w:r w:rsidR="0085747A" w:rsidRPr="00C31D84">
        <w:rPr>
          <w:rFonts w:ascii="Corbel" w:hAnsi="Corbel"/>
          <w:szCs w:val="24"/>
        </w:rPr>
        <w:t xml:space="preserve"> , treści Programowe i stosowane metody Dydaktyczne</w:t>
      </w:r>
    </w:p>
    <w:p w14:paraId="2A217AB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D4D8A" w14:textId="77777777" w:rsidR="0085747A" w:rsidRPr="00C31D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3.1 </w:t>
      </w:r>
      <w:r w:rsidR="00C05F44" w:rsidRPr="00C31D84">
        <w:rPr>
          <w:rFonts w:ascii="Corbel" w:hAnsi="Corbel"/>
          <w:sz w:val="24"/>
          <w:szCs w:val="24"/>
        </w:rPr>
        <w:t>Cele przedmiotu</w:t>
      </w:r>
    </w:p>
    <w:p w14:paraId="39449487" w14:textId="77777777" w:rsidR="00F83B28" w:rsidRPr="00C31D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3FFA" w:rsidRPr="00C31D84" w14:paraId="4F4F0D63" w14:textId="77777777" w:rsidTr="00BF3FFA">
        <w:tc>
          <w:tcPr>
            <w:tcW w:w="845" w:type="dxa"/>
            <w:vAlign w:val="center"/>
          </w:tcPr>
          <w:p w14:paraId="1702E061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669AD7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>Zapoznanie studentów ze sposobem definiowania nowych mediów</w:t>
            </w:r>
          </w:p>
        </w:tc>
      </w:tr>
      <w:tr w:rsidR="00BF3FFA" w:rsidRPr="00C31D84" w14:paraId="55D2D8E0" w14:textId="77777777" w:rsidTr="00BF3FFA">
        <w:tc>
          <w:tcPr>
            <w:tcW w:w="845" w:type="dxa"/>
            <w:vAlign w:val="center"/>
          </w:tcPr>
          <w:p w14:paraId="26C15C4B" w14:textId="77777777" w:rsidR="00BF3FFA" w:rsidRPr="00C31D84" w:rsidRDefault="00BF3FFA" w:rsidP="00BF3F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2FE6E1A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 xml:space="preserve">Zapoznanie studentów z możliwością praktycznego wykorzystania nowoczesnych technologii </w:t>
            </w:r>
          </w:p>
        </w:tc>
      </w:tr>
    </w:tbl>
    <w:p w14:paraId="14D6E5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394242" w14:textId="77777777" w:rsidR="001D7B54" w:rsidRPr="00C31D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 xml:space="preserve">3.2 </w:t>
      </w:r>
      <w:r w:rsidR="001D7B54" w:rsidRPr="00C31D84">
        <w:rPr>
          <w:rFonts w:ascii="Corbel" w:hAnsi="Corbel"/>
          <w:b/>
          <w:sz w:val="24"/>
          <w:szCs w:val="24"/>
        </w:rPr>
        <w:t xml:space="preserve">Efekty </w:t>
      </w:r>
      <w:r w:rsidR="00C05F44" w:rsidRPr="00C31D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1D84">
        <w:rPr>
          <w:rFonts w:ascii="Corbel" w:hAnsi="Corbel"/>
          <w:b/>
          <w:sz w:val="24"/>
          <w:szCs w:val="24"/>
        </w:rPr>
        <w:t>dla przedmiotu</w:t>
      </w:r>
      <w:r w:rsidR="00445970" w:rsidRPr="00C31D84">
        <w:rPr>
          <w:rFonts w:ascii="Corbel" w:hAnsi="Corbel"/>
          <w:sz w:val="24"/>
          <w:szCs w:val="24"/>
        </w:rPr>
        <w:t xml:space="preserve"> </w:t>
      </w:r>
    </w:p>
    <w:p w14:paraId="16AF9E58" w14:textId="77777777" w:rsidR="001D7B54" w:rsidRPr="00C31D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31D84" w14:paraId="05C06DDF" w14:textId="77777777" w:rsidTr="00C016A4">
        <w:tc>
          <w:tcPr>
            <w:tcW w:w="1680" w:type="dxa"/>
            <w:vAlign w:val="center"/>
          </w:tcPr>
          <w:p w14:paraId="6A5A4A91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1D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4EB8A26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1F95BD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1D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C31D84" w14:paraId="5439D3CE" w14:textId="77777777" w:rsidTr="00C016A4">
        <w:tc>
          <w:tcPr>
            <w:tcW w:w="1680" w:type="dxa"/>
          </w:tcPr>
          <w:p w14:paraId="4243C161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C5E7703" w14:textId="4BF3CC33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rolę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nowoczesnych 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mediów w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działalności politycznego przywódcy</w:t>
            </w:r>
          </w:p>
        </w:tc>
        <w:tc>
          <w:tcPr>
            <w:tcW w:w="1865" w:type="dxa"/>
          </w:tcPr>
          <w:p w14:paraId="0F088097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C31D84" w14:paraId="26B2F783" w14:textId="77777777" w:rsidTr="00C016A4">
        <w:tc>
          <w:tcPr>
            <w:tcW w:w="1680" w:type="dxa"/>
          </w:tcPr>
          <w:p w14:paraId="497F7375" w14:textId="77777777" w:rsidR="0085747A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97D1F61" w14:textId="4C9EDBE2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podstawowe techniki informacyjno-komunikacyjne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, które przywódca polityczny może stosować w budowaniu zespołów i motywowaniu jego członków</w:t>
            </w:r>
          </w:p>
        </w:tc>
        <w:tc>
          <w:tcPr>
            <w:tcW w:w="1865" w:type="dxa"/>
          </w:tcPr>
          <w:p w14:paraId="102997D8" w14:textId="77777777" w:rsidR="0085747A" w:rsidRPr="00C31D84" w:rsidRDefault="006468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C016A4" w:rsidRPr="00C31D84" w14:paraId="2393BD4C" w14:textId="77777777" w:rsidTr="00D97814">
        <w:tc>
          <w:tcPr>
            <w:tcW w:w="1680" w:type="dxa"/>
          </w:tcPr>
          <w:p w14:paraId="3ACE1F5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0959378" w14:textId="3F68A50B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technik informacyjno-komunikacyjnych w celu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kształtowania i wzmacniania własnego potencjału przywódczego oraz oddziaływania na grupę </w:t>
            </w:r>
          </w:p>
        </w:tc>
        <w:tc>
          <w:tcPr>
            <w:tcW w:w="1865" w:type="dxa"/>
          </w:tcPr>
          <w:p w14:paraId="554718E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C31D84" w14:paraId="55D049DB" w14:textId="77777777" w:rsidTr="00C016A4">
        <w:tc>
          <w:tcPr>
            <w:tcW w:w="1680" w:type="dxa"/>
          </w:tcPr>
          <w:p w14:paraId="75D1E2D9" w14:textId="77777777" w:rsidR="0085747A" w:rsidRPr="00C31D84" w:rsidRDefault="0085747A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FF8A1A9" w14:textId="6EC825B3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przekazu medialnego oraz wykorzystać taki przekaz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na różnych poziomach interakcji budując własny autorytet nieformalny</w:t>
            </w:r>
          </w:p>
        </w:tc>
        <w:tc>
          <w:tcPr>
            <w:tcW w:w="1865" w:type="dxa"/>
          </w:tcPr>
          <w:p w14:paraId="505E8990" w14:textId="77777777" w:rsidR="0085747A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E5B08" w:rsidRPr="00C31D84" w14:paraId="6CA1AB57" w14:textId="77777777" w:rsidTr="00C016A4">
        <w:tc>
          <w:tcPr>
            <w:tcW w:w="1680" w:type="dxa"/>
          </w:tcPr>
          <w:p w14:paraId="32AE29A8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E80D65D" w14:textId="635D2E17" w:rsidR="008E5B08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rozwoju zawodowego w tym uczenia się przez całe życie,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co stanowi istotę przywództwa i kształtowania osobistego autorytetu przywódczego </w:t>
            </w:r>
          </w:p>
        </w:tc>
        <w:tc>
          <w:tcPr>
            <w:tcW w:w="1865" w:type="dxa"/>
          </w:tcPr>
          <w:p w14:paraId="0FACA0CE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13724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A25EF" w14:textId="77777777" w:rsidR="0085747A" w:rsidRPr="00C31D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>3.3</w:t>
      </w:r>
      <w:r w:rsidR="001D7B54" w:rsidRPr="00C31D84">
        <w:rPr>
          <w:rFonts w:ascii="Corbel" w:hAnsi="Corbel"/>
          <w:b/>
          <w:sz w:val="24"/>
          <w:szCs w:val="24"/>
        </w:rPr>
        <w:t xml:space="preserve"> </w:t>
      </w:r>
      <w:r w:rsidR="0085747A" w:rsidRPr="00C31D84">
        <w:rPr>
          <w:rFonts w:ascii="Corbel" w:hAnsi="Corbel"/>
          <w:b/>
          <w:sz w:val="24"/>
          <w:szCs w:val="24"/>
        </w:rPr>
        <w:t>T</w:t>
      </w:r>
      <w:r w:rsidR="001D7B54" w:rsidRPr="00C31D8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31D84">
        <w:rPr>
          <w:rFonts w:ascii="Corbel" w:hAnsi="Corbel"/>
          <w:sz w:val="24"/>
          <w:szCs w:val="24"/>
        </w:rPr>
        <w:t xml:space="preserve">  </w:t>
      </w:r>
    </w:p>
    <w:p w14:paraId="4DDDF42D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Problematyka wykładu </w:t>
      </w:r>
    </w:p>
    <w:p w14:paraId="56ED3E95" w14:textId="77777777" w:rsidR="00675843" w:rsidRPr="00C31D8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5C257B10" w14:textId="77777777" w:rsidTr="00BF3FFA">
        <w:tc>
          <w:tcPr>
            <w:tcW w:w="9520" w:type="dxa"/>
          </w:tcPr>
          <w:p w14:paraId="6686CAF8" w14:textId="77777777" w:rsidR="0085747A" w:rsidRPr="00C31D8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3FFA" w:rsidRPr="00C31D84" w14:paraId="7D54ADB1" w14:textId="77777777" w:rsidTr="00BF3FFA">
        <w:tc>
          <w:tcPr>
            <w:tcW w:w="9520" w:type="dxa"/>
          </w:tcPr>
          <w:p w14:paraId="24EEEF07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Definiowanie i cechy nowych mediów</w:t>
            </w:r>
          </w:p>
        </w:tc>
      </w:tr>
      <w:tr w:rsidR="00BF3FFA" w:rsidRPr="00C31D84" w14:paraId="516CEE06" w14:textId="77777777" w:rsidTr="00BF3FFA">
        <w:tc>
          <w:tcPr>
            <w:tcW w:w="9520" w:type="dxa"/>
          </w:tcPr>
          <w:p w14:paraId="34984A73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Kultura cyfrowa i rozwój społeczeństwa informacyjnego</w:t>
            </w:r>
          </w:p>
        </w:tc>
      </w:tr>
      <w:tr w:rsidR="00BF3FFA" w:rsidRPr="00C31D84" w14:paraId="68DFABEC" w14:textId="77777777" w:rsidTr="00BF3FFA">
        <w:tc>
          <w:tcPr>
            <w:tcW w:w="9520" w:type="dxa"/>
          </w:tcPr>
          <w:p w14:paraId="5AF44A9F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Sposoby wykorzystywania nowych mediów: rozrywka czy narzędzie pracy</w:t>
            </w:r>
          </w:p>
        </w:tc>
      </w:tr>
      <w:tr w:rsidR="00BF3FFA" w:rsidRPr="00C31D84" w14:paraId="343F5976" w14:textId="77777777" w:rsidTr="00BF3FFA">
        <w:tc>
          <w:tcPr>
            <w:tcW w:w="9520" w:type="dxa"/>
          </w:tcPr>
          <w:p w14:paraId="67D367BB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Media zmiany - media tradycyjne wobec nowych mediów</w:t>
            </w:r>
          </w:p>
        </w:tc>
      </w:tr>
      <w:tr w:rsidR="00BF3FFA" w:rsidRPr="00C31D84" w14:paraId="2B5D82E8" w14:textId="77777777" w:rsidTr="00BF3FFA">
        <w:tc>
          <w:tcPr>
            <w:tcW w:w="9520" w:type="dxa"/>
          </w:tcPr>
          <w:p w14:paraId="7D57C640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Wojna światów (świat cyfrowy i analogowy, słowo versus obraz) w dobie XXI wieku</w:t>
            </w:r>
          </w:p>
        </w:tc>
      </w:tr>
      <w:tr w:rsidR="00BF3FFA" w:rsidRPr="00C31D84" w14:paraId="1DFDC88B" w14:textId="77777777" w:rsidTr="00BF3FFA">
        <w:tc>
          <w:tcPr>
            <w:tcW w:w="9520" w:type="dxa"/>
          </w:tcPr>
          <w:p w14:paraId="3D73C949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Społeczeństwo sieci</w:t>
            </w:r>
          </w:p>
        </w:tc>
      </w:tr>
      <w:tr w:rsidR="00BF3FFA" w:rsidRPr="00C31D84" w14:paraId="12CFA410" w14:textId="77777777" w:rsidTr="00BF3FFA">
        <w:tc>
          <w:tcPr>
            <w:tcW w:w="9520" w:type="dxa"/>
          </w:tcPr>
          <w:p w14:paraId="2C0339DD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Telewizja i radio w internetowej postaci</w:t>
            </w:r>
          </w:p>
        </w:tc>
      </w:tr>
      <w:tr w:rsidR="00BF3FFA" w:rsidRPr="00C31D84" w14:paraId="194C0E3B" w14:textId="77777777" w:rsidTr="00BF3FFA">
        <w:tc>
          <w:tcPr>
            <w:tcW w:w="9520" w:type="dxa"/>
          </w:tcPr>
          <w:p w14:paraId="42D5A5F2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Dziennikarstwo obywatelskie</w:t>
            </w:r>
          </w:p>
        </w:tc>
      </w:tr>
      <w:tr w:rsidR="00BF3FFA" w:rsidRPr="00C31D84" w14:paraId="1C82BA2D" w14:textId="77777777" w:rsidTr="00BF3FFA">
        <w:tc>
          <w:tcPr>
            <w:tcW w:w="9520" w:type="dxa"/>
          </w:tcPr>
          <w:p w14:paraId="15CAB4B1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Cyfrowe wykluczenie</w:t>
            </w:r>
          </w:p>
        </w:tc>
      </w:tr>
    </w:tbl>
    <w:p w14:paraId="5E2D1BF3" w14:textId="77777777" w:rsidR="0085747A" w:rsidRPr="00C31D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61DAF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31D84">
        <w:rPr>
          <w:rFonts w:ascii="Corbel" w:hAnsi="Corbel"/>
          <w:sz w:val="24"/>
          <w:szCs w:val="24"/>
        </w:rPr>
        <w:t xml:space="preserve">, </w:t>
      </w:r>
      <w:r w:rsidRPr="00C31D84">
        <w:rPr>
          <w:rFonts w:ascii="Corbel" w:hAnsi="Corbel"/>
          <w:sz w:val="24"/>
          <w:szCs w:val="24"/>
        </w:rPr>
        <w:t xml:space="preserve">zajęć praktycznych </w:t>
      </w:r>
    </w:p>
    <w:p w14:paraId="30FD8556" w14:textId="77777777" w:rsidR="0085747A" w:rsidRPr="00C31D8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21CD37C7" w14:textId="77777777" w:rsidTr="00923D7D">
        <w:tc>
          <w:tcPr>
            <w:tcW w:w="9639" w:type="dxa"/>
          </w:tcPr>
          <w:p w14:paraId="08F10804" w14:textId="77777777" w:rsidR="0085747A" w:rsidRPr="00C31D8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1D84" w14:paraId="620C8996" w14:textId="77777777" w:rsidTr="00923D7D">
        <w:tc>
          <w:tcPr>
            <w:tcW w:w="9639" w:type="dxa"/>
          </w:tcPr>
          <w:p w14:paraId="58E19B38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 xml:space="preserve">Wizyta studyjna w rzeszowskich mediach </w:t>
            </w:r>
          </w:p>
        </w:tc>
      </w:tr>
      <w:tr w:rsidR="0085747A" w:rsidRPr="00C31D84" w14:paraId="29C83F07" w14:textId="77777777" w:rsidTr="00923D7D">
        <w:tc>
          <w:tcPr>
            <w:tcW w:w="9639" w:type="dxa"/>
          </w:tcPr>
          <w:p w14:paraId="16071BF5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 xml:space="preserve">Udział w spotkaniach z dziennikarzami </w:t>
            </w:r>
          </w:p>
        </w:tc>
      </w:tr>
      <w:tr w:rsidR="0085747A" w:rsidRPr="00C31D84" w14:paraId="2099195C" w14:textId="77777777" w:rsidTr="00923D7D">
        <w:tc>
          <w:tcPr>
            <w:tcW w:w="9639" w:type="dxa"/>
          </w:tcPr>
          <w:p w14:paraId="0226ABCA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materiałów prasowych</w:t>
            </w:r>
          </w:p>
        </w:tc>
      </w:tr>
      <w:tr w:rsidR="00BF3FFA" w:rsidRPr="00C31D84" w14:paraId="2B4A116D" w14:textId="77777777" w:rsidTr="00923D7D">
        <w:tc>
          <w:tcPr>
            <w:tcW w:w="9639" w:type="dxa"/>
          </w:tcPr>
          <w:p w14:paraId="2C6EA203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lastRenderedPageBreak/>
              <w:t>Nagrywanie reportaży</w:t>
            </w:r>
          </w:p>
        </w:tc>
      </w:tr>
      <w:tr w:rsidR="00BF3FFA" w:rsidRPr="00C31D84" w14:paraId="226C1D1F" w14:textId="77777777" w:rsidTr="00923D7D">
        <w:tc>
          <w:tcPr>
            <w:tcW w:w="9639" w:type="dxa"/>
          </w:tcPr>
          <w:p w14:paraId="538B4F4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postów w mediach społecznościowych</w:t>
            </w:r>
          </w:p>
        </w:tc>
      </w:tr>
      <w:tr w:rsidR="00BF3FFA" w:rsidRPr="00C31D84" w14:paraId="03F6661B" w14:textId="77777777" w:rsidTr="00923D7D">
        <w:tc>
          <w:tcPr>
            <w:tcW w:w="9639" w:type="dxa"/>
          </w:tcPr>
          <w:p w14:paraId="28A6040E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Raportowanie o bieżących wydarzeniach społecznych, kulturalnych i politycznych z regionu</w:t>
            </w:r>
          </w:p>
        </w:tc>
      </w:tr>
      <w:tr w:rsidR="00BF3FFA" w:rsidRPr="00C31D84" w14:paraId="0B14C92A" w14:textId="77777777" w:rsidTr="00923D7D">
        <w:tc>
          <w:tcPr>
            <w:tcW w:w="9639" w:type="dxa"/>
          </w:tcPr>
          <w:p w14:paraId="1EB7C532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ankiety i kwestionariusza pytań/badania ankietowe</w:t>
            </w:r>
          </w:p>
        </w:tc>
      </w:tr>
      <w:tr w:rsidR="00BF3FFA" w:rsidRPr="00C31D84" w14:paraId="431E7021" w14:textId="77777777" w:rsidTr="00923D7D">
        <w:tc>
          <w:tcPr>
            <w:tcW w:w="9639" w:type="dxa"/>
          </w:tcPr>
          <w:p w14:paraId="3775F40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Lustro weneckie, czyli mapa emocji w praktyce</w:t>
            </w:r>
          </w:p>
        </w:tc>
      </w:tr>
    </w:tbl>
    <w:p w14:paraId="01C06A73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C063B1" w14:textId="77777777" w:rsidR="0085747A" w:rsidRPr="00C31D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3.4 Metody dydaktyczne</w:t>
      </w:r>
      <w:r w:rsidRPr="00C31D84">
        <w:rPr>
          <w:rFonts w:ascii="Corbel" w:hAnsi="Corbel"/>
          <w:b w:val="0"/>
          <w:smallCaps w:val="0"/>
          <w:szCs w:val="24"/>
        </w:rPr>
        <w:t xml:space="preserve"> </w:t>
      </w:r>
    </w:p>
    <w:p w14:paraId="467AFD77" w14:textId="60499723" w:rsidR="00E21E7D" w:rsidRPr="00C31D84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sz w:val="20"/>
          <w:szCs w:val="20"/>
        </w:rPr>
        <w:t xml:space="preserve"> </w:t>
      </w:r>
    </w:p>
    <w:p w14:paraId="5270AC2F" w14:textId="77777777" w:rsidR="00BF3FFA" w:rsidRPr="00C31D84" w:rsidRDefault="00BF3FFA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Konwersatorium: wykład problemowy z prezentacją</w:t>
      </w:r>
    </w:p>
    <w:p w14:paraId="478A70A6" w14:textId="77777777" w:rsidR="00BF3FFA" w:rsidRPr="00C31D84" w:rsidRDefault="00807D65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Warsztaty</w:t>
      </w:r>
      <w:r w:rsidR="00BF3FFA" w:rsidRPr="00C31D84">
        <w:rPr>
          <w:rFonts w:ascii="Corbel" w:hAnsi="Corbel"/>
          <w:b w:val="0"/>
          <w:smallCaps w:val="0"/>
          <w:szCs w:val="24"/>
        </w:rPr>
        <w:t>: obserwacja studenta, ocena jego aktywności</w:t>
      </w:r>
    </w:p>
    <w:p w14:paraId="25106786" w14:textId="77777777" w:rsidR="00E960BB" w:rsidRPr="00C31D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043A5" w14:textId="77777777" w:rsidR="00E960BB" w:rsidRPr="00C31D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FBAC0" w14:textId="77777777" w:rsidR="0085747A" w:rsidRPr="00C31D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 </w:t>
      </w:r>
      <w:r w:rsidR="0085747A" w:rsidRPr="00C31D84">
        <w:rPr>
          <w:rFonts w:ascii="Corbel" w:hAnsi="Corbel"/>
          <w:smallCaps w:val="0"/>
          <w:szCs w:val="24"/>
        </w:rPr>
        <w:t>METODY I KRYTERIA OCENY</w:t>
      </w:r>
      <w:r w:rsidR="009F4610" w:rsidRPr="00C31D84">
        <w:rPr>
          <w:rFonts w:ascii="Corbel" w:hAnsi="Corbel"/>
          <w:smallCaps w:val="0"/>
          <w:szCs w:val="24"/>
        </w:rPr>
        <w:t xml:space="preserve"> </w:t>
      </w:r>
    </w:p>
    <w:p w14:paraId="277C3F3B" w14:textId="77777777" w:rsidR="00923D7D" w:rsidRPr="00C31D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927374" w14:textId="77777777" w:rsidR="0085747A" w:rsidRPr="00C31D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1D84">
        <w:rPr>
          <w:rFonts w:ascii="Corbel" w:hAnsi="Corbel"/>
          <w:smallCaps w:val="0"/>
          <w:szCs w:val="24"/>
        </w:rPr>
        <w:t>uczenia się</w:t>
      </w:r>
    </w:p>
    <w:p w14:paraId="61640BBF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1D84" w14:paraId="41E614D4" w14:textId="77777777" w:rsidTr="00807D65">
        <w:tc>
          <w:tcPr>
            <w:tcW w:w="1962" w:type="dxa"/>
            <w:vAlign w:val="center"/>
          </w:tcPr>
          <w:p w14:paraId="562379B9" w14:textId="77777777" w:rsidR="0085747A" w:rsidRPr="00C31D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019828" w14:textId="77777777" w:rsidR="0085747A" w:rsidRPr="00C31D8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370A3B" w14:textId="77777777" w:rsidR="0085747A" w:rsidRPr="00C31D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9028CA" w14:textId="77777777" w:rsidR="00923D7D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799F6E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07D65" w:rsidRPr="00C31D84" w14:paraId="59FC7281" w14:textId="77777777" w:rsidTr="00807D65">
        <w:tc>
          <w:tcPr>
            <w:tcW w:w="1962" w:type="dxa"/>
          </w:tcPr>
          <w:p w14:paraId="32B9E90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31D8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31D8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12C72A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13644DC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BB6C210" w14:textId="77777777" w:rsidTr="00807D65">
        <w:tc>
          <w:tcPr>
            <w:tcW w:w="1962" w:type="dxa"/>
          </w:tcPr>
          <w:p w14:paraId="44C19CC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A73C14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74B8AC4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341EC477" w14:textId="77777777" w:rsidTr="00807D65">
        <w:tc>
          <w:tcPr>
            <w:tcW w:w="1962" w:type="dxa"/>
          </w:tcPr>
          <w:p w14:paraId="5D3FD3BA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4AA6068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7416DD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4E9A713D" w14:textId="77777777" w:rsidTr="00807D65">
        <w:tc>
          <w:tcPr>
            <w:tcW w:w="1962" w:type="dxa"/>
          </w:tcPr>
          <w:p w14:paraId="1B63E56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641733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4DAF29E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E1A4C7F" w14:textId="77777777" w:rsidTr="00807D65">
        <w:tc>
          <w:tcPr>
            <w:tcW w:w="1962" w:type="dxa"/>
          </w:tcPr>
          <w:p w14:paraId="15F702D6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347EC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8F019C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</w:tbl>
    <w:p w14:paraId="01F5967B" w14:textId="77777777" w:rsidR="00923D7D" w:rsidRPr="00C31D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AA75A" w14:textId="77777777" w:rsidR="0085747A" w:rsidRPr="00C31D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4.2 </w:t>
      </w:r>
      <w:r w:rsidR="0085747A" w:rsidRPr="00C31D8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31D84">
        <w:rPr>
          <w:rFonts w:ascii="Corbel" w:hAnsi="Corbel"/>
          <w:smallCaps w:val="0"/>
          <w:szCs w:val="24"/>
        </w:rPr>
        <w:t xml:space="preserve"> </w:t>
      </w:r>
    </w:p>
    <w:p w14:paraId="59130A27" w14:textId="77777777" w:rsidR="00923D7D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1172EDBB" w14:textId="77777777" w:rsidTr="00923D7D">
        <w:tc>
          <w:tcPr>
            <w:tcW w:w="9670" w:type="dxa"/>
          </w:tcPr>
          <w:p w14:paraId="2D2DF02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Konwersatorium:</w:t>
            </w:r>
          </w:p>
          <w:p w14:paraId="56634F07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konwersatorium składać się będą: ocena cząstkowa z obecności na zajęciach, ocena cząstkowa z aktywności studenta na zajęciach; ocena cząstkowa z prezentacji przygotowanych na zajęcia i ocena uzyskana z zaliczenia ustnego. </w:t>
            </w:r>
          </w:p>
          <w:p w14:paraId="3ADB9C3B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605515D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Warsztaty:</w:t>
            </w:r>
          </w:p>
          <w:p w14:paraId="650F0CA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warsztatów składać się będą: ocena cząstkowa z obecności na zajęciach, ocena cząstkowa z aktywności studenta na zajęciach; ocena cząstkowa z pracy przy komputerze i ocena uzyskana z zaliczenia ustnego. </w:t>
            </w:r>
          </w:p>
          <w:p w14:paraId="0D65B239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16DB2E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328AF" w14:textId="4FDFD042" w:rsidR="009F4610" w:rsidRPr="00C31D84" w:rsidRDefault="00C31D8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C31D8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31D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9CAB8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1D84" w14:paraId="4D377947" w14:textId="77777777" w:rsidTr="003E1941">
        <w:tc>
          <w:tcPr>
            <w:tcW w:w="4962" w:type="dxa"/>
            <w:vAlign w:val="center"/>
          </w:tcPr>
          <w:p w14:paraId="0A6D12D8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788FF5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31D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1D84" w14:paraId="3143623B" w14:textId="77777777" w:rsidTr="00923D7D">
        <w:tc>
          <w:tcPr>
            <w:tcW w:w="4962" w:type="dxa"/>
          </w:tcPr>
          <w:p w14:paraId="64347960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1D8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1D8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1D8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1D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2136E2" w14:textId="0F5FE37D" w:rsidR="0085747A" w:rsidRPr="00C31D84" w:rsidRDefault="00A32B5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C31D84" w14:paraId="7D8B7377" w14:textId="77777777" w:rsidTr="00923D7D">
        <w:tc>
          <w:tcPr>
            <w:tcW w:w="4962" w:type="dxa"/>
          </w:tcPr>
          <w:p w14:paraId="011C3B04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0CA2B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289290" w14:textId="61C9E4BE" w:rsidR="00C61DC5" w:rsidRPr="00C31D84" w:rsidRDefault="00120BE3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C31D84" w14:paraId="15C7B7EC" w14:textId="77777777" w:rsidTr="00923D7D">
        <w:tc>
          <w:tcPr>
            <w:tcW w:w="4962" w:type="dxa"/>
          </w:tcPr>
          <w:p w14:paraId="69D999EC" w14:textId="77777777" w:rsidR="0071620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F2D45D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C9E7A1" w14:textId="2510579E" w:rsidR="00C61DC5" w:rsidRPr="00C31D84" w:rsidRDefault="00120BE3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C31D84" w14:paraId="13D47B5E" w14:textId="77777777" w:rsidTr="00923D7D">
        <w:tc>
          <w:tcPr>
            <w:tcW w:w="4962" w:type="dxa"/>
          </w:tcPr>
          <w:p w14:paraId="29E7A790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13F616" w14:textId="5897951A" w:rsidR="0085747A" w:rsidRPr="00C31D84" w:rsidRDefault="00050506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32B5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C31D84" w14:paraId="7031CFD8" w14:textId="77777777" w:rsidTr="00923D7D">
        <w:tc>
          <w:tcPr>
            <w:tcW w:w="4962" w:type="dxa"/>
          </w:tcPr>
          <w:p w14:paraId="598D82AA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DA9278" w14:textId="77777777" w:rsidR="0085747A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FF91E5" w14:textId="77777777" w:rsidR="0085747A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1D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1D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8CE4EC" w14:textId="77777777" w:rsidR="003E1941" w:rsidRPr="00C31D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36E656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6. </w:t>
      </w:r>
      <w:r w:rsidR="0085747A" w:rsidRPr="00C31D84">
        <w:rPr>
          <w:rFonts w:ascii="Corbel" w:hAnsi="Corbel"/>
          <w:smallCaps w:val="0"/>
          <w:szCs w:val="24"/>
        </w:rPr>
        <w:t>PRAKTYKI ZAWO</w:t>
      </w:r>
      <w:r w:rsidR="009D3F3B" w:rsidRPr="00C31D84">
        <w:rPr>
          <w:rFonts w:ascii="Corbel" w:hAnsi="Corbel"/>
          <w:smallCaps w:val="0"/>
          <w:szCs w:val="24"/>
        </w:rPr>
        <w:t>DOWE W RAMACH PRZEDMIOTU</w:t>
      </w:r>
    </w:p>
    <w:p w14:paraId="512F3859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31D84" w14:paraId="048AC853" w14:textId="77777777" w:rsidTr="0071620A">
        <w:trPr>
          <w:trHeight w:val="397"/>
        </w:trPr>
        <w:tc>
          <w:tcPr>
            <w:tcW w:w="3544" w:type="dxa"/>
          </w:tcPr>
          <w:p w14:paraId="1B9196A2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C98B2" w14:textId="0AEE21A1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31D84" w14:paraId="1217C6AF" w14:textId="77777777" w:rsidTr="0071620A">
        <w:trPr>
          <w:trHeight w:val="397"/>
        </w:trPr>
        <w:tc>
          <w:tcPr>
            <w:tcW w:w="3544" w:type="dxa"/>
          </w:tcPr>
          <w:p w14:paraId="5B33BB98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B08CD5" w14:textId="08F28133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2DF25B" w14:textId="77777777" w:rsidR="003E1941" w:rsidRPr="00C31D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74B2D" w14:textId="77777777" w:rsidR="0085747A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7. </w:t>
      </w:r>
      <w:r w:rsidR="0085747A" w:rsidRPr="00C31D84">
        <w:rPr>
          <w:rFonts w:ascii="Corbel" w:hAnsi="Corbel"/>
          <w:smallCaps w:val="0"/>
          <w:szCs w:val="24"/>
        </w:rPr>
        <w:t>LITERATURA</w:t>
      </w:r>
      <w:r w:rsidRPr="00C31D84">
        <w:rPr>
          <w:rFonts w:ascii="Corbel" w:hAnsi="Corbel"/>
          <w:smallCaps w:val="0"/>
          <w:szCs w:val="24"/>
        </w:rPr>
        <w:t xml:space="preserve"> </w:t>
      </w:r>
    </w:p>
    <w:p w14:paraId="18CBC714" w14:textId="77777777" w:rsidR="00675843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31D84" w14:paraId="4F3E6C8D" w14:textId="77777777" w:rsidTr="0071620A">
        <w:trPr>
          <w:trHeight w:val="397"/>
        </w:trPr>
        <w:tc>
          <w:tcPr>
            <w:tcW w:w="7513" w:type="dxa"/>
          </w:tcPr>
          <w:p w14:paraId="5CA119EA" w14:textId="19844354" w:rsidR="0085747A" w:rsidRDefault="0085747A" w:rsidP="001621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6215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17ADE2" w14:textId="77777777" w:rsidR="0016215D" w:rsidRPr="0016215D" w:rsidRDefault="0016215D" w:rsidP="001621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B6C0312" w14:textId="77777777" w:rsidR="00807D65" w:rsidRPr="00C31D84" w:rsidRDefault="00807D65" w:rsidP="00162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Castells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 xml:space="preserve"> M.,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 xml:space="preserve">, przekład z j. ang. M.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Marody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>, Wydawnictwo Naukowe PWN, Warszawa 2010.</w:t>
            </w:r>
          </w:p>
          <w:p w14:paraId="69BE93F1" w14:textId="77777777" w:rsidR="00807D65" w:rsidRPr="00C31D84" w:rsidRDefault="00807D65" w:rsidP="00162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31D84" w14:paraId="594EC770" w14:textId="77777777" w:rsidTr="0071620A">
        <w:trPr>
          <w:trHeight w:val="397"/>
        </w:trPr>
        <w:tc>
          <w:tcPr>
            <w:tcW w:w="7513" w:type="dxa"/>
          </w:tcPr>
          <w:p w14:paraId="28D73B8F" w14:textId="61766BB3" w:rsidR="00807D65" w:rsidRDefault="0085747A" w:rsidP="001621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6215D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170E9F81" w14:textId="77777777" w:rsidR="0016215D" w:rsidRPr="0016215D" w:rsidRDefault="0016215D" w:rsidP="001621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414AAB9" w14:textId="77777777" w:rsidR="00807D65" w:rsidRPr="00C31D84" w:rsidRDefault="00807D65" w:rsidP="0016215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Barney D.,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>, Sic!, Warszawa 2008.</w:t>
            </w:r>
          </w:p>
          <w:p w14:paraId="07E669E1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proofErr w:type="spellStart"/>
            <w:r w:rsidRPr="00C31D84">
              <w:rPr>
                <w:rFonts w:ascii="Corbel" w:hAnsi="Corbel"/>
                <w:sz w:val="24"/>
                <w:lang w:val="de-DE"/>
              </w:rPr>
              <w:t>Godzic</w:t>
            </w:r>
            <w:proofErr w:type="spellEnd"/>
            <w:r w:rsidRPr="00C31D84">
              <w:rPr>
                <w:rFonts w:ascii="Corbel" w:hAnsi="Corbel"/>
                <w:sz w:val="24"/>
                <w:lang w:val="de-DE"/>
              </w:rPr>
              <w:t xml:space="preserve"> W., Bauer Z. (red.), </w:t>
            </w:r>
            <w:r w:rsidRPr="00C31D84">
              <w:rPr>
                <w:rFonts w:ascii="Corbel" w:hAnsi="Corbel"/>
                <w:i/>
                <w:sz w:val="24"/>
                <w:lang w:val="de-DE"/>
              </w:rPr>
              <w:t>E-</w:t>
            </w:r>
            <w:proofErr w:type="spellStart"/>
            <w:r w:rsidRPr="00C31D84">
              <w:rPr>
                <w:rFonts w:ascii="Corbel" w:hAnsi="Corbel"/>
                <w:i/>
                <w:sz w:val="24"/>
                <w:lang w:val="de-DE"/>
              </w:rPr>
              <w:t>gatunki</w:t>
            </w:r>
            <w:proofErr w:type="spellEnd"/>
            <w:r w:rsidRPr="00C31D84">
              <w:rPr>
                <w:rFonts w:ascii="Corbel" w:hAnsi="Corbel"/>
                <w:i/>
                <w:sz w:val="24"/>
                <w:lang w:val="de-DE"/>
              </w:rPr>
              <w:t xml:space="preserve">. </w:t>
            </w:r>
            <w:r w:rsidRPr="00C31D84">
              <w:rPr>
                <w:rFonts w:ascii="Corbel" w:hAnsi="Corbel"/>
                <w:i/>
                <w:sz w:val="24"/>
              </w:rPr>
              <w:t>Dziennikarz w nowej przestrzeni komunikowania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2015.</w:t>
            </w:r>
          </w:p>
          <w:p w14:paraId="2D789B15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 xml:space="preserve">Nowe media a media tradycyjne : prasa, reklama, </w:t>
            </w:r>
            <w:proofErr w:type="spellStart"/>
            <w:r w:rsidRPr="00C31D84">
              <w:rPr>
                <w:rFonts w:ascii="Corbel" w:hAnsi="Corbel"/>
                <w:i/>
                <w:sz w:val="24"/>
              </w:rPr>
              <w:t>internet</w:t>
            </w:r>
            <w:proofErr w:type="spellEnd"/>
            <w:r w:rsidRPr="00C31D84">
              <w:rPr>
                <w:rFonts w:ascii="Corbel" w:hAnsi="Corbel"/>
                <w:sz w:val="24"/>
              </w:rPr>
              <w:t>, red. M. Jeziński,  Adam Marszałek,  Toruń 2009.</w:t>
            </w:r>
          </w:p>
          <w:p w14:paraId="06E22CE7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i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media. Implikacje kulturowe, językowe i edukacyjne</w:t>
            </w:r>
            <w:r w:rsidRPr="00C31D84">
              <w:rPr>
                <w:rFonts w:ascii="Corbel" w:hAnsi="Corbel"/>
                <w:sz w:val="24"/>
              </w:rPr>
              <w:t>, red. M. Karwatowska, B. Jarosz, Wydawnictwo UMCS, Lublin 2015.</w:t>
            </w:r>
            <w:r w:rsidRPr="00C31D84">
              <w:rPr>
                <w:rFonts w:ascii="Corbel" w:hAnsi="Corbel"/>
                <w:i/>
                <w:sz w:val="24"/>
              </w:rPr>
              <w:t xml:space="preserve"> </w:t>
            </w:r>
          </w:p>
          <w:p w14:paraId="2DE15D34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 - możliwości i pułapki</w:t>
            </w:r>
            <w:r w:rsidRPr="00C31D84">
              <w:rPr>
                <w:rFonts w:ascii="Corbel" w:hAnsi="Corbel"/>
                <w:sz w:val="24"/>
              </w:rPr>
              <w:t xml:space="preserve">, red. A. Adamski, M. Laskowska, Wydawnictwo </w:t>
            </w:r>
            <w:proofErr w:type="spellStart"/>
            <w:r w:rsidRPr="00C31D84">
              <w:rPr>
                <w:rFonts w:ascii="Corbel" w:hAnsi="Corbel"/>
                <w:sz w:val="24"/>
              </w:rPr>
              <w:t>Scriptorium</w:t>
            </w:r>
            <w:proofErr w:type="spellEnd"/>
            <w:r w:rsidRPr="00C31D84">
              <w:rPr>
                <w:rFonts w:ascii="Corbel" w:hAnsi="Corbel"/>
                <w:sz w:val="24"/>
              </w:rPr>
              <w:t>, Poznań-Opole 2011.</w:t>
            </w:r>
          </w:p>
          <w:p w14:paraId="39C17214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media: wyzwania i ograniczenia</w:t>
            </w:r>
            <w:r w:rsidRPr="00C31D84">
              <w:rPr>
                <w:rFonts w:ascii="Corbel" w:hAnsi="Corbel"/>
                <w:sz w:val="24"/>
              </w:rPr>
              <w:t xml:space="preserve">, Oficyna Wydawnicza </w:t>
            </w:r>
            <w:proofErr w:type="spellStart"/>
            <w:r w:rsidRPr="00C31D84">
              <w:rPr>
                <w:rFonts w:ascii="Corbel" w:hAnsi="Corbel"/>
                <w:sz w:val="24"/>
              </w:rPr>
              <w:t>Aspra</w:t>
            </w:r>
            <w:proofErr w:type="spellEnd"/>
            <w:r w:rsidRPr="00C31D84">
              <w:rPr>
                <w:rFonts w:ascii="Corbel" w:hAnsi="Corbel"/>
                <w:sz w:val="24"/>
              </w:rPr>
              <w:t>-JR, Warszawa 2013.</w:t>
            </w:r>
          </w:p>
          <w:p w14:paraId="4D42291B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Olszański L., </w:t>
            </w:r>
            <w:r w:rsidRPr="00C31D84">
              <w:rPr>
                <w:rFonts w:ascii="Corbel" w:hAnsi="Corbel"/>
                <w:i/>
                <w:sz w:val="24"/>
              </w:rPr>
              <w:t>Media i dziennikarstwo internetowe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2012.</w:t>
            </w:r>
          </w:p>
          <w:p w14:paraId="37B5ECEB" w14:textId="045FD14E" w:rsidR="0085747A" w:rsidRPr="00297E45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Tomaszewska H., </w:t>
            </w:r>
            <w:r w:rsidRPr="00C31D84">
              <w:rPr>
                <w:rFonts w:ascii="Corbel" w:hAnsi="Corbel"/>
                <w:i/>
                <w:sz w:val="24"/>
              </w:rPr>
              <w:t>Młodzież, rówieśnicy i nowe media: społeczne funkcje technologii komunikacyjnych w życiu nastolatków</w:t>
            </w:r>
            <w:r w:rsidRPr="00C31D84">
              <w:rPr>
                <w:rFonts w:ascii="Corbel" w:hAnsi="Corbel"/>
                <w:sz w:val="24"/>
              </w:rPr>
              <w:t>, Wydawnictwo Akademickie Żak, Warszawa 2012.</w:t>
            </w:r>
          </w:p>
        </w:tc>
      </w:tr>
    </w:tbl>
    <w:p w14:paraId="3E460C3F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0B0B2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974E0A" w14:textId="77777777" w:rsidR="0085747A" w:rsidRPr="00C31D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31D84" w:rsidSect="0016215D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09BC3" w14:textId="77777777" w:rsidR="00745739" w:rsidRDefault="00745739" w:rsidP="00C16ABF">
      <w:pPr>
        <w:spacing w:after="0" w:line="240" w:lineRule="auto"/>
      </w:pPr>
      <w:r>
        <w:separator/>
      </w:r>
    </w:p>
  </w:endnote>
  <w:endnote w:type="continuationSeparator" w:id="0">
    <w:p w14:paraId="1A399B29" w14:textId="77777777" w:rsidR="00745739" w:rsidRDefault="007457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A668D" w14:textId="77777777" w:rsidR="00745739" w:rsidRDefault="00745739" w:rsidP="00C16ABF">
      <w:pPr>
        <w:spacing w:after="0" w:line="240" w:lineRule="auto"/>
      </w:pPr>
      <w:r>
        <w:separator/>
      </w:r>
    </w:p>
  </w:footnote>
  <w:footnote w:type="continuationSeparator" w:id="0">
    <w:p w14:paraId="5C56226F" w14:textId="77777777" w:rsidR="00745739" w:rsidRDefault="00745739" w:rsidP="00C16ABF">
      <w:pPr>
        <w:spacing w:after="0" w:line="240" w:lineRule="auto"/>
      </w:pPr>
      <w:r>
        <w:continuationSeparator/>
      </w:r>
    </w:p>
  </w:footnote>
  <w:footnote w:id="1">
    <w:p w14:paraId="658A794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15"/>
    <w:rsid w:val="00042A51"/>
    <w:rsid w:val="00042D2E"/>
    <w:rsid w:val="00044C82"/>
    <w:rsid w:val="00046FCA"/>
    <w:rsid w:val="00050506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82"/>
    <w:rsid w:val="00115307"/>
    <w:rsid w:val="00120BE3"/>
    <w:rsid w:val="00124BFF"/>
    <w:rsid w:val="0012560E"/>
    <w:rsid w:val="00127108"/>
    <w:rsid w:val="00134B13"/>
    <w:rsid w:val="00146BC0"/>
    <w:rsid w:val="00153C41"/>
    <w:rsid w:val="00154381"/>
    <w:rsid w:val="001603EB"/>
    <w:rsid w:val="0016215D"/>
    <w:rsid w:val="001640A7"/>
    <w:rsid w:val="00164FA7"/>
    <w:rsid w:val="00166A03"/>
    <w:rsid w:val="001718A7"/>
    <w:rsid w:val="001737CF"/>
    <w:rsid w:val="00176083"/>
    <w:rsid w:val="001812D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E4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672"/>
    <w:rsid w:val="00361E59"/>
    <w:rsid w:val="00363F78"/>
    <w:rsid w:val="00364824"/>
    <w:rsid w:val="003954BD"/>
    <w:rsid w:val="003A0A5B"/>
    <w:rsid w:val="003A1176"/>
    <w:rsid w:val="003B065E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740"/>
    <w:rsid w:val="005731E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73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D6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B502E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66AD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B5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14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09"/>
    <w:rsid w:val="00BF2C41"/>
    <w:rsid w:val="00BF3FFA"/>
    <w:rsid w:val="00C016A4"/>
    <w:rsid w:val="00C058B4"/>
    <w:rsid w:val="00C05F44"/>
    <w:rsid w:val="00C131B5"/>
    <w:rsid w:val="00C16ABF"/>
    <w:rsid w:val="00C170AE"/>
    <w:rsid w:val="00C26CB7"/>
    <w:rsid w:val="00C31D8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BF6"/>
    <w:rsid w:val="00CD28A7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22C6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CEE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D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D8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D8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5717D-249F-4806-B3C1-0DC663D15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6</cp:revision>
  <cp:lastPrinted>2019-02-06T12:12:00Z</cp:lastPrinted>
  <dcterms:created xsi:type="dcterms:W3CDTF">2021-02-15T12:46:00Z</dcterms:created>
  <dcterms:modified xsi:type="dcterms:W3CDTF">2022-05-25T09:08:00Z</dcterms:modified>
</cp:coreProperties>
</file>